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39" w:rsidRPr="00BD0139" w:rsidRDefault="00BD0139" w:rsidP="00BD0139">
      <w:pPr>
        <w:shd w:val="clear" w:color="auto" w:fill="FFFFFF"/>
        <w:spacing w:after="236" w:line="376" w:lineRule="atLeast"/>
        <w:outlineLvl w:val="0"/>
        <w:rPr>
          <w:rFonts w:ascii="Trebuchet MS" w:eastAsia="Times New Roman" w:hAnsi="Trebuchet MS" w:cs="Times New Roman"/>
          <w:b/>
          <w:bCs/>
          <w:color w:val="000000"/>
          <w:kern w:val="36"/>
          <w:sz w:val="34"/>
          <w:szCs w:val="34"/>
          <w:lang w:eastAsia="ru-RU"/>
        </w:rPr>
      </w:pPr>
      <w:r w:rsidRPr="00BD0139">
        <w:rPr>
          <w:rFonts w:ascii="Trebuchet MS" w:eastAsia="Times New Roman" w:hAnsi="Trebuchet MS" w:cs="Times New Roman"/>
          <w:b/>
          <w:bCs/>
          <w:color w:val="000000"/>
          <w:kern w:val="36"/>
          <w:sz w:val="34"/>
          <w:szCs w:val="34"/>
          <w:lang w:eastAsia="ru-RU"/>
        </w:rPr>
        <w:t>Городская среда</w:t>
      </w:r>
    </w:p>
    <w:p w:rsidR="00BD0139" w:rsidRPr="00BD0139" w:rsidRDefault="00BD0139" w:rsidP="00BD0139">
      <w:pPr>
        <w:shd w:val="clear" w:color="auto" w:fill="FFFFFF"/>
        <w:spacing w:after="0" w:line="240" w:lineRule="auto"/>
        <w:rPr>
          <w:rFonts w:ascii="Georgia" w:eastAsia="Times New Roman" w:hAnsi="Georgia" w:cs="Times New Roman"/>
          <w:color w:val="545454"/>
          <w:sz w:val="15"/>
          <w:szCs w:val="15"/>
          <w:lang w:eastAsia="ru-RU"/>
        </w:rPr>
      </w:pPr>
      <w:r>
        <w:rPr>
          <w:rFonts w:ascii="Georgia" w:eastAsia="Times New Roman" w:hAnsi="Georgia" w:cs="Times New Roman"/>
          <w:noProof/>
          <w:color w:val="545454"/>
          <w:sz w:val="15"/>
          <w:szCs w:val="15"/>
          <w:lang w:eastAsia="ru-RU"/>
        </w:rPr>
        <w:drawing>
          <wp:inline distT="0" distB="0" distL="0" distR="0">
            <wp:extent cx="5711825" cy="3432175"/>
            <wp:effectExtent l="19050" t="0" r="3175" b="0"/>
            <wp:docPr id="1" name="Рисунок 1" descr="http://bashkortostan.er.ru/media/userdata/project/2017/03/30/d688a1d7ab1c387e9eee5e5bc0cdfa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hkortostan.er.ru/media/userdata/project/2017/03/30/d688a1d7ab1c387e9eee5e5bc0cdfa8c.jpeg"/>
                    <pic:cNvPicPr>
                      <a:picLocks noChangeAspect="1" noChangeArrowheads="1"/>
                    </pic:cNvPicPr>
                  </pic:nvPicPr>
                  <pic:blipFill>
                    <a:blip r:embed="rId5" cstate="print"/>
                    <a:srcRect/>
                    <a:stretch>
                      <a:fillRect/>
                    </a:stretch>
                  </pic:blipFill>
                  <pic:spPr bwMode="auto">
                    <a:xfrm>
                      <a:off x="0" y="0"/>
                      <a:ext cx="5711825" cy="3432175"/>
                    </a:xfrm>
                    <a:prstGeom prst="rect">
                      <a:avLst/>
                    </a:prstGeom>
                    <a:noFill/>
                    <a:ln w="9525">
                      <a:noFill/>
                      <a:miter lim="800000"/>
                      <a:headEnd/>
                      <a:tailEnd/>
                    </a:ln>
                  </pic:spPr>
                </pic:pic>
              </a:graphicData>
            </a:graphic>
          </wp:inline>
        </w:drawing>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b/>
          <w:bCs/>
          <w:color w:val="545454"/>
          <w:sz w:val="15"/>
          <w:lang w:eastAsia="ru-RU"/>
        </w:rPr>
        <w:t>Координатор проекта: Васильев Александр Николаевич</w:t>
      </w:r>
      <w:r w:rsidRPr="00BD0139">
        <w:rPr>
          <w:rFonts w:ascii="Georgia" w:eastAsia="Times New Roman" w:hAnsi="Georgia" w:cs="Times New Roman"/>
          <w:color w:val="545454"/>
          <w:sz w:val="15"/>
          <w:szCs w:val="15"/>
          <w:lang w:eastAsia="ru-RU"/>
        </w:rPr>
        <w:t> - депутат Государственной Думы Федерального Собрания Российской Федерации.</w:t>
      </w:r>
      <w:r w:rsidRPr="00BD0139">
        <w:rPr>
          <w:rFonts w:ascii="Georgia" w:eastAsia="Times New Roman" w:hAnsi="Georgia" w:cs="Times New Roman"/>
          <w:color w:val="545454"/>
          <w:sz w:val="15"/>
          <w:szCs w:val="15"/>
          <w:lang w:eastAsia="ru-RU"/>
        </w:rPr>
        <w:br/>
      </w:r>
      <w:r w:rsidRPr="00BD0139">
        <w:rPr>
          <w:rFonts w:ascii="Georgia" w:eastAsia="Times New Roman" w:hAnsi="Georgia" w:cs="Times New Roman"/>
          <w:color w:val="545454"/>
          <w:sz w:val="15"/>
          <w:szCs w:val="15"/>
          <w:lang w:eastAsia="ru-RU"/>
        </w:rPr>
        <w:br/>
      </w:r>
      <w:r w:rsidRPr="00BD0139">
        <w:rPr>
          <w:rFonts w:ascii="Georgia" w:eastAsia="Times New Roman" w:hAnsi="Georgia" w:cs="Times New Roman"/>
          <w:b/>
          <w:bCs/>
          <w:color w:val="545454"/>
          <w:sz w:val="15"/>
          <w:lang w:eastAsia="ru-RU"/>
        </w:rPr>
        <w:t>Координатор проекта по Республике Башкортостан: Нигматуллин Ирек Газизович</w:t>
      </w:r>
      <w:r w:rsidRPr="00BD0139">
        <w:rPr>
          <w:rFonts w:ascii="Georgia" w:eastAsia="Times New Roman" w:hAnsi="Georgia" w:cs="Times New Roman"/>
          <w:color w:val="545454"/>
          <w:sz w:val="15"/>
          <w:szCs w:val="15"/>
          <w:lang w:eastAsia="ru-RU"/>
        </w:rPr>
        <w:t> – Депутат Государственного Собрания – Курултая РБ, руководитель фракции Всероссийской политической партии «ЕДИНАЯ РОССИЯ».</w:t>
      </w:r>
      <w:r w:rsidRPr="00BD0139">
        <w:rPr>
          <w:rFonts w:ascii="Georgia" w:eastAsia="Times New Roman" w:hAnsi="Georgia" w:cs="Times New Roman"/>
          <w:color w:val="545454"/>
          <w:sz w:val="15"/>
          <w:szCs w:val="15"/>
          <w:lang w:eastAsia="ru-RU"/>
        </w:rPr>
        <w:br/>
      </w:r>
      <w:r w:rsidRPr="00BD0139">
        <w:rPr>
          <w:rFonts w:ascii="Georgia" w:eastAsia="Times New Roman" w:hAnsi="Georgia" w:cs="Times New Roman"/>
          <w:color w:val="545454"/>
          <w:sz w:val="15"/>
          <w:szCs w:val="15"/>
          <w:lang w:eastAsia="ru-RU"/>
        </w:rPr>
        <w:br/>
        <w:t>Обоснование актуальности проекта:</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В ходе предвыборной кампании в Государственную Думу одним из самых актуальных и частых вопросов во время встреч с избирателями был вопрос благоустройства дворов и создания комфортной городской среды.</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Состояние дворовых территорий многоквартирных домов затрагивает интересы более 30 млн. жителей только региональных центров субъектов РФ, более 13 млн. жителей моногородов, поэтому повышение удовлетворенности жителей качеством городской среды стало одним из приоритетов Партии.</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Проект направлен на поэтапное благоустройство дворовых территорий и знаковых мест массового отдыха в центрах субъектов Российской Федерации и муниципалитетах на основании обращений и инициатив жителей, обеспечение общественного контроля на каждом этапе реализации программ благоустройства.</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b/>
          <w:bCs/>
          <w:color w:val="545454"/>
          <w:sz w:val="15"/>
          <w:lang w:eastAsia="ru-RU"/>
        </w:rPr>
        <w:t>Цель проекта</w:t>
      </w:r>
      <w:r w:rsidRPr="00BD0139">
        <w:rPr>
          <w:rFonts w:ascii="Georgia" w:eastAsia="Times New Roman" w:hAnsi="Georgia" w:cs="Times New Roman"/>
          <w:color w:val="545454"/>
          <w:sz w:val="15"/>
          <w:szCs w:val="15"/>
          <w:lang w:eastAsia="ru-RU"/>
        </w:rPr>
        <w:t> -  создание благоприятной современной городской среды, и контроль за осуществлением планов комплексного благоустройства дворовых территорий, формирование системы инструментов общественного участия и поддержки инициатив граждан в принятии решений по вопросам благоустройства городов.</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b/>
          <w:bCs/>
          <w:color w:val="545454"/>
          <w:sz w:val="15"/>
          <w:lang w:eastAsia="ru-RU"/>
        </w:rPr>
        <w:t>Задачи проекта:</w:t>
      </w:r>
    </w:p>
    <w:p w:rsidR="00BD0139" w:rsidRPr="00BD0139" w:rsidRDefault="00BD0139" w:rsidP="00BD0139">
      <w:pPr>
        <w:numPr>
          <w:ilvl w:val="0"/>
          <w:numId w:val="1"/>
        </w:numPr>
        <w:shd w:val="clear" w:color="auto" w:fill="FFFFFF"/>
        <w:spacing w:after="0"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Обеспечение участия населения в процессах формирования планов комплексного благоустройства дворовых территорий и общественного обсуждения их реализации.</w:t>
      </w:r>
    </w:p>
    <w:p w:rsidR="00BD0139" w:rsidRPr="00BD0139" w:rsidRDefault="00BD0139" w:rsidP="00BD0139">
      <w:pPr>
        <w:numPr>
          <w:ilvl w:val="0"/>
          <w:numId w:val="1"/>
        </w:numPr>
        <w:shd w:val="clear" w:color="auto" w:fill="FFFFFF"/>
        <w:spacing w:after="0"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Организация общественного и партийного контроля за ходом реализации проекта, разработкой и реализацией планов комплексного благоустройства.</w:t>
      </w:r>
    </w:p>
    <w:p w:rsidR="00BD0139" w:rsidRPr="00BD0139" w:rsidRDefault="00BD0139" w:rsidP="00BD0139">
      <w:pPr>
        <w:numPr>
          <w:ilvl w:val="0"/>
          <w:numId w:val="1"/>
        </w:numPr>
        <w:shd w:val="clear" w:color="auto" w:fill="FFFFFF"/>
        <w:spacing w:after="0"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Координация работы по реализации проекта между Партией и органами федеральной, региональной исполнительной власти и органами местного самоуправления.</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b/>
          <w:bCs/>
          <w:color w:val="545454"/>
          <w:sz w:val="15"/>
          <w:lang w:eastAsia="ru-RU"/>
        </w:rPr>
        <w:t>Сроки реализации проекта:</w:t>
      </w:r>
      <w:r>
        <w:rPr>
          <w:rFonts w:ascii="Georgia" w:eastAsia="Times New Roman" w:hAnsi="Georgia" w:cs="Times New Roman"/>
          <w:color w:val="545454"/>
          <w:sz w:val="15"/>
          <w:szCs w:val="15"/>
          <w:lang w:eastAsia="ru-RU"/>
        </w:rPr>
        <w:t>  2018</w:t>
      </w:r>
      <w:r w:rsidRPr="00BD0139">
        <w:rPr>
          <w:rFonts w:ascii="Georgia" w:eastAsia="Times New Roman" w:hAnsi="Georgia" w:cs="Times New Roman"/>
          <w:color w:val="545454"/>
          <w:sz w:val="15"/>
          <w:szCs w:val="15"/>
          <w:lang w:eastAsia="ru-RU"/>
        </w:rPr>
        <w:t xml:space="preserve"> – 2022 гг.</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b/>
          <w:bCs/>
          <w:color w:val="545454"/>
          <w:sz w:val="15"/>
          <w:lang w:eastAsia="ru-RU"/>
        </w:rPr>
        <w:t>Форматы работы:</w:t>
      </w:r>
    </w:p>
    <w:p w:rsidR="00BD0139" w:rsidRPr="00BD0139" w:rsidRDefault="00BD0139" w:rsidP="00BD0139">
      <w:pPr>
        <w:numPr>
          <w:ilvl w:val="0"/>
          <w:numId w:val="2"/>
        </w:numPr>
        <w:shd w:val="clear" w:color="auto" w:fill="FFFFFF"/>
        <w:spacing w:after="107" w:line="240" w:lineRule="auto"/>
        <w:ind w:left="645"/>
        <w:jc w:val="both"/>
        <w:rPr>
          <w:rFonts w:ascii="Georgia" w:eastAsia="Times New Roman" w:hAnsi="Georgia" w:cs="Times New Roman"/>
          <w:i/>
          <w:iCs/>
          <w:color w:val="545454"/>
          <w:sz w:val="15"/>
          <w:szCs w:val="15"/>
          <w:lang w:eastAsia="ru-RU"/>
        </w:rPr>
      </w:pPr>
      <w:r w:rsidRPr="00BD0139">
        <w:rPr>
          <w:rFonts w:ascii="Georgia" w:eastAsia="Times New Roman" w:hAnsi="Georgia" w:cs="Times New Roman"/>
          <w:i/>
          <w:iCs/>
          <w:color w:val="545454"/>
          <w:sz w:val="15"/>
          <w:szCs w:val="15"/>
          <w:lang w:eastAsia="ru-RU"/>
        </w:rPr>
        <w:t>Организация и проведение широкого общественного обсуждения программ и планов благоустройства.</w:t>
      </w:r>
    </w:p>
    <w:p w:rsidR="00BD0139" w:rsidRPr="00BD0139" w:rsidRDefault="00BD0139" w:rsidP="00BD0139">
      <w:pPr>
        <w:numPr>
          <w:ilvl w:val="0"/>
          <w:numId w:val="2"/>
        </w:numPr>
        <w:shd w:val="clear" w:color="auto" w:fill="FFFFFF"/>
        <w:spacing w:after="107" w:line="240" w:lineRule="auto"/>
        <w:ind w:left="645"/>
        <w:jc w:val="both"/>
        <w:rPr>
          <w:rFonts w:ascii="Georgia" w:eastAsia="Times New Roman" w:hAnsi="Georgia" w:cs="Times New Roman"/>
          <w:i/>
          <w:iCs/>
          <w:color w:val="545454"/>
          <w:sz w:val="15"/>
          <w:szCs w:val="15"/>
          <w:lang w:eastAsia="ru-RU"/>
        </w:rPr>
      </w:pPr>
      <w:r w:rsidRPr="00BD0139">
        <w:rPr>
          <w:rFonts w:ascii="Georgia" w:eastAsia="Times New Roman" w:hAnsi="Georgia" w:cs="Times New Roman"/>
          <w:i/>
          <w:iCs/>
          <w:color w:val="545454"/>
          <w:sz w:val="15"/>
          <w:szCs w:val="15"/>
          <w:lang w:eastAsia="ru-RU"/>
        </w:rPr>
        <w:t>Организация Партией общественного и депутатского контроля реализации проектов по благоустройству городской среды.</w:t>
      </w:r>
    </w:p>
    <w:p w:rsidR="00BD0139" w:rsidRPr="00BD0139" w:rsidRDefault="00BD0139" w:rsidP="00BD0139">
      <w:pPr>
        <w:numPr>
          <w:ilvl w:val="0"/>
          <w:numId w:val="2"/>
        </w:numPr>
        <w:shd w:val="clear" w:color="auto" w:fill="FFFFFF"/>
        <w:spacing w:after="107" w:line="240" w:lineRule="auto"/>
        <w:ind w:left="645"/>
        <w:jc w:val="both"/>
        <w:rPr>
          <w:rFonts w:ascii="Georgia" w:eastAsia="Times New Roman" w:hAnsi="Georgia" w:cs="Times New Roman"/>
          <w:i/>
          <w:iCs/>
          <w:color w:val="545454"/>
          <w:sz w:val="15"/>
          <w:szCs w:val="15"/>
          <w:lang w:eastAsia="ru-RU"/>
        </w:rPr>
      </w:pPr>
      <w:r w:rsidRPr="00BD0139">
        <w:rPr>
          <w:rFonts w:ascii="Georgia" w:eastAsia="Times New Roman" w:hAnsi="Georgia" w:cs="Times New Roman"/>
          <w:i/>
          <w:iCs/>
          <w:color w:val="545454"/>
          <w:sz w:val="15"/>
          <w:szCs w:val="15"/>
          <w:lang w:eastAsia="ru-RU"/>
        </w:rPr>
        <w:t>Проведение просветительской работы, направленной на информирование населения о проекте и форматах участия в нем.</w:t>
      </w:r>
    </w:p>
    <w:p w:rsidR="00BD0139" w:rsidRPr="00BD0139" w:rsidRDefault="00BD0139" w:rsidP="00BD0139">
      <w:pPr>
        <w:numPr>
          <w:ilvl w:val="0"/>
          <w:numId w:val="2"/>
        </w:numPr>
        <w:shd w:val="clear" w:color="auto" w:fill="FFFFFF"/>
        <w:spacing w:after="107" w:line="240" w:lineRule="auto"/>
        <w:ind w:left="645"/>
        <w:jc w:val="both"/>
        <w:rPr>
          <w:rFonts w:ascii="Georgia" w:eastAsia="Times New Roman" w:hAnsi="Georgia" w:cs="Times New Roman"/>
          <w:i/>
          <w:iCs/>
          <w:color w:val="545454"/>
          <w:sz w:val="15"/>
          <w:szCs w:val="15"/>
          <w:lang w:eastAsia="ru-RU"/>
        </w:rPr>
      </w:pPr>
      <w:r w:rsidRPr="00BD0139">
        <w:rPr>
          <w:rFonts w:ascii="Georgia" w:eastAsia="Times New Roman" w:hAnsi="Georgia" w:cs="Times New Roman"/>
          <w:i/>
          <w:iCs/>
          <w:color w:val="545454"/>
          <w:sz w:val="15"/>
          <w:szCs w:val="15"/>
          <w:lang w:eastAsia="ru-RU"/>
        </w:rPr>
        <w:t>Организация сбора заявок на включение объектов в проект.</w:t>
      </w:r>
    </w:p>
    <w:p w:rsidR="00BD0139" w:rsidRPr="00BD0139" w:rsidRDefault="00BD0139" w:rsidP="00BD0139">
      <w:pPr>
        <w:numPr>
          <w:ilvl w:val="0"/>
          <w:numId w:val="2"/>
        </w:numPr>
        <w:shd w:val="clear" w:color="auto" w:fill="FFFFFF"/>
        <w:spacing w:after="107" w:line="240" w:lineRule="auto"/>
        <w:ind w:left="645"/>
        <w:jc w:val="both"/>
        <w:rPr>
          <w:rFonts w:ascii="Georgia" w:eastAsia="Times New Roman" w:hAnsi="Georgia" w:cs="Times New Roman"/>
          <w:i/>
          <w:iCs/>
          <w:color w:val="545454"/>
          <w:sz w:val="15"/>
          <w:szCs w:val="15"/>
          <w:lang w:eastAsia="ru-RU"/>
        </w:rPr>
      </w:pPr>
      <w:r w:rsidRPr="00BD0139">
        <w:rPr>
          <w:rFonts w:ascii="Georgia" w:eastAsia="Times New Roman" w:hAnsi="Georgia" w:cs="Times New Roman"/>
          <w:i/>
          <w:iCs/>
          <w:color w:val="545454"/>
          <w:sz w:val="15"/>
          <w:szCs w:val="15"/>
          <w:lang w:eastAsia="ru-RU"/>
        </w:rPr>
        <w:t>Консультирование населения по вопросам оформления официальных заявок на участие в проекте.</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b/>
          <w:bCs/>
          <w:color w:val="545454"/>
          <w:sz w:val="15"/>
          <w:lang w:eastAsia="ru-RU"/>
        </w:rPr>
        <w:t>Ресурсное обеспечение реализации проекта:</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lastRenderedPageBreak/>
        <w:t>Средства федерального бюджета - 20 млрд. руб., софинансирование из средств региональных и местных бюджетов.</w:t>
      </w:r>
    </w:p>
    <w:p w:rsidR="00BD0139" w:rsidRPr="00BD0139" w:rsidRDefault="00BD0139" w:rsidP="00BD0139">
      <w:pPr>
        <w:shd w:val="clear" w:color="auto" w:fill="FFFFFF"/>
        <w:spacing w:after="193" w:line="240" w:lineRule="auto"/>
        <w:jc w:val="both"/>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По инициативе Партии «ЕДИНАЯ РОССИЯ» стартовал федеральный проект «Городская среда», который позволит сделать города более удобными и комфортными. В рамках этого проекта будут благоустроены дворы и территории общего пользования в нашем регионе. Мы приглашаем Вас принять участие в подаче обращений на благоустройство дворовых территорий, оставить предложения и замечания по ходу проведения работ, высказывать свое мнение по поводу соблюдения сроков и качества работ.</w:t>
      </w:r>
    </w:p>
    <w:p w:rsidR="00BD0139" w:rsidRPr="00BD0139" w:rsidRDefault="00BD0139" w:rsidP="00BD0139">
      <w:pPr>
        <w:shd w:val="clear" w:color="auto" w:fill="FFFFFF"/>
        <w:spacing w:after="193" w:line="240" w:lineRule="auto"/>
        <w:rPr>
          <w:rFonts w:ascii="Georgia" w:eastAsia="Times New Roman" w:hAnsi="Georgia" w:cs="Times New Roman"/>
          <w:color w:val="545454"/>
          <w:sz w:val="15"/>
          <w:szCs w:val="15"/>
          <w:lang w:eastAsia="ru-RU"/>
        </w:rPr>
      </w:pPr>
      <w:r w:rsidRPr="00BD0139">
        <w:rPr>
          <w:rFonts w:ascii="Georgia" w:eastAsia="Times New Roman" w:hAnsi="Georgia" w:cs="Times New Roman"/>
          <w:color w:val="545454"/>
          <w:sz w:val="15"/>
          <w:szCs w:val="15"/>
          <w:lang w:eastAsia="ru-RU"/>
        </w:rPr>
        <w:t>Спасибо Вам за активное участие!</w:t>
      </w:r>
      <w:r w:rsidRPr="00BD0139">
        <w:rPr>
          <w:rFonts w:ascii="Georgia" w:eastAsia="Times New Roman" w:hAnsi="Georgia" w:cs="Times New Roman"/>
          <w:color w:val="545454"/>
          <w:sz w:val="15"/>
          <w:szCs w:val="15"/>
          <w:lang w:eastAsia="ru-RU"/>
        </w:rPr>
        <w:br/>
        <w:t>Мы обязательно учтем все пожелания и замечания.</w:t>
      </w:r>
    </w:p>
    <w:p w:rsidR="00F87EDB" w:rsidRDefault="00F87EDB"/>
    <w:sectPr w:rsidR="00F87EDB" w:rsidSect="00F87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AFF"/>
    <w:multiLevelType w:val="multilevel"/>
    <w:tmpl w:val="CAAC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442082"/>
    <w:multiLevelType w:val="multilevel"/>
    <w:tmpl w:val="8DDE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BD0139"/>
    <w:rsid w:val="000C490A"/>
    <w:rsid w:val="00626AAB"/>
    <w:rsid w:val="0090192A"/>
    <w:rsid w:val="00BD0139"/>
    <w:rsid w:val="00F8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DB"/>
  </w:style>
  <w:style w:type="paragraph" w:styleId="1">
    <w:name w:val="heading 1"/>
    <w:basedOn w:val="a"/>
    <w:link w:val="10"/>
    <w:uiPriority w:val="9"/>
    <w:qFormat/>
    <w:rsid w:val="00BD01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1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0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139"/>
    <w:rPr>
      <w:b/>
      <w:bCs/>
    </w:rPr>
  </w:style>
  <w:style w:type="paragraph" w:styleId="a5">
    <w:name w:val="Balloon Text"/>
    <w:basedOn w:val="a"/>
    <w:link w:val="a6"/>
    <w:uiPriority w:val="99"/>
    <w:semiHidden/>
    <w:unhideWhenUsed/>
    <w:rsid w:val="00BD01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322182">
      <w:bodyDiv w:val="1"/>
      <w:marLeft w:val="0"/>
      <w:marRight w:val="0"/>
      <w:marTop w:val="0"/>
      <w:marBottom w:val="0"/>
      <w:divBdr>
        <w:top w:val="none" w:sz="0" w:space="0" w:color="auto"/>
        <w:left w:val="none" w:sz="0" w:space="0" w:color="auto"/>
        <w:bottom w:val="none" w:sz="0" w:space="0" w:color="auto"/>
        <w:right w:val="none" w:sz="0" w:space="0" w:color="auto"/>
      </w:divBdr>
      <w:divsChild>
        <w:div w:id="140676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HOME</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Админ2</cp:lastModifiedBy>
  <cp:revision>2</cp:revision>
  <dcterms:created xsi:type="dcterms:W3CDTF">2017-09-18T03:02:00Z</dcterms:created>
  <dcterms:modified xsi:type="dcterms:W3CDTF">2017-09-18T03:02:00Z</dcterms:modified>
</cp:coreProperties>
</file>