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F7" w:rsidRDefault="00FE5E7B" w:rsidP="00101E68">
      <w:pPr>
        <w:spacing w:after="0" w:line="240" w:lineRule="auto"/>
        <w:ind w:right="-82" w:firstLine="709"/>
        <w:jc w:val="center"/>
        <w:rPr>
          <w:rFonts w:ascii="Times New Roman" w:hAnsi="Times New Roman"/>
          <w:b/>
          <w:sz w:val="28"/>
          <w:szCs w:val="28"/>
        </w:rPr>
      </w:pPr>
      <w:r w:rsidRPr="00E23769">
        <w:rPr>
          <w:rFonts w:ascii="Times New Roman" w:hAnsi="Times New Roman"/>
          <w:b/>
          <w:sz w:val="28"/>
          <w:szCs w:val="28"/>
        </w:rPr>
        <w:t>Теневая инкассация и риски быть в нее вовлеченными</w:t>
      </w:r>
      <w:r w:rsidR="00B657F7" w:rsidRPr="00E23769">
        <w:rPr>
          <w:rFonts w:ascii="Times New Roman" w:hAnsi="Times New Roman"/>
          <w:b/>
          <w:sz w:val="28"/>
          <w:szCs w:val="28"/>
        </w:rPr>
        <w:t>.</w:t>
      </w:r>
    </w:p>
    <w:p w:rsidR="00E23769" w:rsidRPr="00E23769" w:rsidRDefault="00E23769" w:rsidP="00101E68">
      <w:pPr>
        <w:spacing w:after="0" w:line="240" w:lineRule="auto"/>
        <w:ind w:right="-8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E5E7B" w:rsidRPr="00FE5E7B" w:rsidRDefault="00FE5E7B" w:rsidP="00003D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E7B">
        <w:rPr>
          <w:rFonts w:ascii="Times New Roman" w:hAnsi="Times New Roman"/>
          <w:sz w:val="28"/>
          <w:szCs w:val="28"/>
        </w:rPr>
        <w:t xml:space="preserve">В настоящее время распространены различные схемы теневой инкассации. Одна из них «теневая» инкассация автосалонов при продаже автомобилей физическим лицам с использованием реквизитов фирм - «однодневок». </w:t>
      </w:r>
    </w:p>
    <w:p w:rsidR="00FE5E7B" w:rsidRPr="00FE5E7B" w:rsidRDefault="00FE5E7B" w:rsidP="00003D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E7B">
        <w:rPr>
          <w:rFonts w:ascii="Times New Roman" w:hAnsi="Times New Roman"/>
          <w:sz w:val="28"/>
          <w:szCs w:val="28"/>
        </w:rPr>
        <w:t>Риском дл</w:t>
      </w:r>
      <w:r w:rsidR="00C03A33">
        <w:rPr>
          <w:rFonts w:ascii="Times New Roman" w:hAnsi="Times New Roman"/>
          <w:sz w:val="28"/>
          <w:szCs w:val="28"/>
        </w:rPr>
        <w:t>я</w:t>
      </w:r>
      <w:r w:rsidRPr="00FE5E7B">
        <w:rPr>
          <w:rFonts w:ascii="Times New Roman" w:hAnsi="Times New Roman"/>
          <w:sz w:val="28"/>
          <w:szCs w:val="28"/>
        </w:rPr>
        <w:t xml:space="preserve"> добросовестного покупателя в данной схеме являются последствия в виде неоплаченных налогов. Данная схема действует по следующему принципу. </w:t>
      </w:r>
    </w:p>
    <w:p w:rsidR="00FE5E7B" w:rsidRPr="00FE5E7B" w:rsidRDefault="00FE5E7B" w:rsidP="00003D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E7B">
        <w:rPr>
          <w:rFonts w:ascii="Times New Roman" w:hAnsi="Times New Roman"/>
          <w:sz w:val="28"/>
          <w:szCs w:val="28"/>
        </w:rPr>
        <w:t xml:space="preserve">Физическое лицо, приобретающее автомобиль в автосалоне производит оплату за него в наличной форме в кассу автосалона, после чего получает подписанный договор купли - продажи автомобиля, акт приема - передачи автомобиля и сам автомобиль. При этом покупателю не выдается приходно-кассовый ордер (возможна выдача фиктивных ордеров). </w:t>
      </w:r>
    </w:p>
    <w:p w:rsidR="00FE5E7B" w:rsidRPr="00FE5E7B" w:rsidRDefault="00FE5E7B" w:rsidP="00003D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E7B">
        <w:rPr>
          <w:rFonts w:ascii="Times New Roman" w:hAnsi="Times New Roman"/>
          <w:sz w:val="28"/>
          <w:szCs w:val="28"/>
        </w:rPr>
        <w:t>Полученные от покупателя наличные денежные средства в кассе автосалона не приходуются и в дальнейшем передаются лицам, представляющим курьерскую службу (инкассаторы), осуществляющим перевозку наличных денег дл</w:t>
      </w:r>
      <w:r w:rsidR="00C03A33">
        <w:rPr>
          <w:rFonts w:ascii="Times New Roman" w:hAnsi="Times New Roman"/>
          <w:sz w:val="28"/>
          <w:szCs w:val="28"/>
        </w:rPr>
        <w:t>я</w:t>
      </w:r>
      <w:r w:rsidRPr="00FE5E7B">
        <w:rPr>
          <w:rFonts w:ascii="Times New Roman" w:hAnsi="Times New Roman"/>
          <w:sz w:val="28"/>
          <w:szCs w:val="28"/>
        </w:rPr>
        <w:t xml:space="preserve"> их последующего использования в незаконных схемах </w:t>
      </w:r>
      <w:proofErr w:type="spellStart"/>
      <w:r w:rsidRPr="00FE5E7B">
        <w:rPr>
          <w:rFonts w:ascii="Times New Roman" w:hAnsi="Times New Roman"/>
          <w:sz w:val="28"/>
          <w:szCs w:val="28"/>
        </w:rPr>
        <w:t>обналичивания</w:t>
      </w:r>
      <w:proofErr w:type="spellEnd"/>
      <w:r w:rsidRPr="00FE5E7B">
        <w:rPr>
          <w:rFonts w:ascii="Times New Roman" w:hAnsi="Times New Roman"/>
          <w:sz w:val="28"/>
          <w:szCs w:val="28"/>
        </w:rPr>
        <w:t xml:space="preserve">. Эквивалент переданной наличной суммы инкассаторам зачисляется на банковский счет автосалона в безналичной форме со счета фирмы - «однодневки» в виде оплаты конкретного автомобиля за третье лицо. </w:t>
      </w:r>
    </w:p>
    <w:p w:rsidR="00FE5E7B" w:rsidRPr="00FE5E7B" w:rsidRDefault="00FE5E7B" w:rsidP="00003D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E7B">
        <w:rPr>
          <w:rFonts w:ascii="Times New Roman" w:hAnsi="Times New Roman"/>
          <w:sz w:val="28"/>
          <w:szCs w:val="28"/>
        </w:rPr>
        <w:t xml:space="preserve">Риск для добросовестного покупателя участи в данной схеме заключается в следующем. </w:t>
      </w:r>
    </w:p>
    <w:p w:rsidR="00FE5E7B" w:rsidRPr="00FE5E7B" w:rsidRDefault="00FE5E7B" w:rsidP="00003D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E7B">
        <w:rPr>
          <w:rFonts w:ascii="Times New Roman" w:hAnsi="Times New Roman"/>
          <w:sz w:val="28"/>
          <w:szCs w:val="28"/>
        </w:rPr>
        <w:t xml:space="preserve">В соответствии налоговым законодательством (п. 2 ст. 211 Налогового кодекса РФ) оплата за физическое лицо организациями или индивидуальными предпринимателями товаров (работ, услуг) или имущественных прав относится к доходам, полученным данным физическим лицом. </w:t>
      </w:r>
    </w:p>
    <w:p w:rsidR="00FE5E7B" w:rsidRPr="00FE5E7B" w:rsidRDefault="00FE5E7B" w:rsidP="00003D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E7B">
        <w:rPr>
          <w:rFonts w:ascii="Times New Roman" w:hAnsi="Times New Roman"/>
          <w:sz w:val="28"/>
          <w:szCs w:val="28"/>
        </w:rPr>
        <w:t xml:space="preserve">Таким образом, сумма оплаты автомобиля фирмой - «однодневкой» за физическое лицо является доходом данного лица, и соответственно оно должно оплатить налог в доход государства 13 % от стоимости купленного автомобиля. </w:t>
      </w:r>
    </w:p>
    <w:p w:rsidR="00B0459F" w:rsidRPr="00FE5E7B" w:rsidRDefault="00FE5E7B" w:rsidP="00003D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E7B">
        <w:rPr>
          <w:rFonts w:ascii="Times New Roman" w:hAnsi="Times New Roman"/>
          <w:sz w:val="28"/>
          <w:szCs w:val="28"/>
        </w:rPr>
        <w:t>При этом для автосалона имеет место быть получение двойной прибыли при оплате за один и тот же автомобиль от физического лица (наличными) и от фирмы - «однодневки» (безналичным переводом). С целью того, чтобы избежать начисления такого налога, при оплате наличными необходимо требовать выдачи приходно-кассового ордера от автосалона. Кроме того, чтобы минимизировать риск быть вовлеченным в такую схему желательно производить оплату безналичным расчетом, т.е. посредством перевода денежных сре</w:t>
      </w:r>
      <w:proofErr w:type="gramStart"/>
      <w:r w:rsidRPr="00FE5E7B">
        <w:rPr>
          <w:rFonts w:ascii="Times New Roman" w:hAnsi="Times New Roman"/>
          <w:sz w:val="28"/>
          <w:szCs w:val="28"/>
        </w:rPr>
        <w:t>дств с р</w:t>
      </w:r>
      <w:proofErr w:type="gramEnd"/>
      <w:r w:rsidRPr="00FE5E7B">
        <w:rPr>
          <w:rFonts w:ascii="Times New Roman" w:hAnsi="Times New Roman"/>
          <w:sz w:val="28"/>
          <w:szCs w:val="28"/>
        </w:rPr>
        <w:t>асчетного счета покупателя на расчетный счет автосалона</w:t>
      </w:r>
      <w:r w:rsidR="00B0459F" w:rsidRPr="00FE5E7B">
        <w:rPr>
          <w:rFonts w:ascii="Times New Roman" w:hAnsi="Times New Roman"/>
          <w:sz w:val="28"/>
          <w:szCs w:val="28"/>
        </w:rPr>
        <w:t>.</w:t>
      </w:r>
    </w:p>
    <w:p w:rsidR="00F12211" w:rsidRPr="00401789" w:rsidRDefault="00F12211" w:rsidP="000A7981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211" w:rsidRPr="001F52C0" w:rsidRDefault="00F12211" w:rsidP="000A798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03308" w:rsidRDefault="001653B2" w:rsidP="000A798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помощник </w:t>
      </w:r>
    </w:p>
    <w:p w:rsidR="00F12211" w:rsidRPr="001F52C0" w:rsidRDefault="001653B2" w:rsidP="000A798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12211" w:rsidRPr="001F52C0">
        <w:rPr>
          <w:rFonts w:ascii="Times New Roman" w:hAnsi="Times New Roman"/>
          <w:sz w:val="28"/>
          <w:szCs w:val="28"/>
        </w:rPr>
        <w:t>рокурор</w:t>
      </w:r>
      <w:r>
        <w:rPr>
          <w:rFonts w:ascii="Times New Roman" w:hAnsi="Times New Roman"/>
          <w:sz w:val="28"/>
          <w:szCs w:val="28"/>
        </w:rPr>
        <w:t>а</w:t>
      </w:r>
      <w:r w:rsidR="00F12211" w:rsidRPr="001F52C0">
        <w:rPr>
          <w:rFonts w:ascii="Times New Roman" w:hAnsi="Times New Roman"/>
          <w:sz w:val="28"/>
          <w:szCs w:val="28"/>
        </w:rPr>
        <w:t xml:space="preserve"> </w:t>
      </w:r>
      <w:r w:rsidR="006E6913">
        <w:rPr>
          <w:rFonts w:ascii="Times New Roman" w:hAnsi="Times New Roman"/>
          <w:sz w:val="28"/>
          <w:szCs w:val="28"/>
        </w:rPr>
        <w:t xml:space="preserve">Иглинского </w:t>
      </w:r>
      <w:r w:rsidR="00F12211" w:rsidRPr="001F52C0">
        <w:rPr>
          <w:rFonts w:ascii="Times New Roman" w:hAnsi="Times New Roman"/>
          <w:sz w:val="28"/>
          <w:szCs w:val="28"/>
        </w:rPr>
        <w:t xml:space="preserve">района </w:t>
      </w:r>
    </w:p>
    <w:p w:rsidR="00F12211" w:rsidRPr="001F52C0" w:rsidRDefault="00F12211" w:rsidP="000A798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A1714B" w:rsidRDefault="001653B2" w:rsidP="000A798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1 класса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В.М. Идрисов</w:t>
      </w:r>
    </w:p>
    <w:sectPr w:rsidR="00A1714B" w:rsidSect="001F52C0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8CB" w:rsidRDefault="006368CB" w:rsidP="001F52C0">
      <w:pPr>
        <w:spacing w:after="0" w:line="240" w:lineRule="auto"/>
      </w:pPr>
      <w:r>
        <w:separator/>
      </w:r>
    </w:p>
  </w:endnote>
  <w:endnote w:type="continuationSeparator" w:id="0">
    <w:p w:rsidR="006368CB" w:rsidRDefault="006368CB" w:rsidP="001F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8CB" w:rsidRDefault="006368CB" w:rsidP="001F52C0">
      <w:pPr>
        <w:spacing w:after="0" w:line="240" w:lineRule="auto"/>
      </w:pPr>
      <w:r>
        <w:separator/>
      </w:r>
    </w:p>
  </w:footnote>
  <w:footnote w:type="continuationSeparator" w:id="0">
    <w:p w:rsidR="006368CB" w:rsidRDefault="006368CB" w:rsidP="001F5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51320"/>
      <w:docPartObj>
        <w:docPartGallery w:val="Page Numbers (Top of Page)"/>
        <w:docPartUnique/>
      </w:docPartObj>
    </w:sdtPr>
    <w:sdtContent>
      <w:p w:rsidR="001F52C0" w:rsidRDefault="00964D62">
        <w:pPr>
          <w:pStyle w:val="ac"/>
          <w:jc w:val="center"/>
        </w:pPr>
        <w:fldSimple w:instr=" PAGE   \* MERGEFORMAT ">
          <w:r w:rsidR="00E23769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4C1"/>
    <w:rsid w:val="00003D12"/>
    <w:rsid w:val="00006AAD"/>
    <w:rsid w:val="00007B31"/>
    <w:rsid w:val="000202ED"/>
    <w:rsid w:val="0002661E"/>
    <w:rsid w:val="00052CCE"/>
    <w:rsid w:val="00056950"/>
    <w:rsid w:val="000A7981"/>
    <w:rsid w:val="000C1A60"/>
    <w:rsid w:val="000F078B"/>
    <w:rsid w:val="0010184F"/>
    <w:rsid w:val="00101E68"/>
    <w:rsid w:val="001034C1"/>
    <w:rsid w:val="001516A5"/>
    <w:rsid w:val="00151E96"/>
    <w:rsid w:val="001653B2"/>
    <w:rsid w:val="00167F09"/>
    <w:rsid w:val="001B2972"/>
    <w:rsid w:val="001C28E7"/>
    <w:rsid w:val="001C72CD"/>
    <w:rsid w:val="001F52C0"/>
    <w:rsid w:val="00212482"/>
    <w:rsid w:val="002428D1"/>
    <w:rsid w:val="00256E99"/>
    <w:rsid w:val="002766BE"/>
    <w:rsid w:val="00286AFC"/>
    <w:rsid w:val="0029348C"/>
    <w:rsid w:val="002C2879"/>
    <w:rsid w:val="002D2981"/>
    <w:rsid w:val="002D6925"/>
    <w:rsid w:val="0031379B"/>
    <w:rsid w:val="00316B80"/>
    <w:rsid w:val="00340EC4"/>
    <w:rsid w:val="00353A5A"/>
    <w:rsid w:val="003748CB"/>
    <w:rsid w:val="003754A1"/>
    <w:rsid w:val="0039295A"/>
    <w:rsid w:val="00396372"/>
    <w:rsid w:val="003A6E76"/>
    <w:rsid w:val="003B3725"/>
    <w:rsid w:val="003E5165"/>
    <w:rsid w:val="003E60AB"/>
    <w:rsid w:val="003F3F72"/>
    <w:rsid w:val="00401789"/>
    <w:rsid w:val="00456AAE"/>
    <w:rsid w:val="004836A1"/>
    <w:rsid w:val="00486827"/>
    <w:rsid w:val="0048735E"/>
    <w:rsid w:val="004906AC"/>
    <w:rsid w:val="004918B9"/>
    <w:rsid w:val="004A3E8E"/>
    <w:rsid w:val="004A3F55"/>
    <w:rsid w:val="004B3190"/>
    <w:rsid w:val="004E1D8E"/>
    <w:rsid w:val="004E5BE0"/>
    <w:rsid w:val="004F0C4C"/>
    <w:rsid w:val="00503308"/>
    <w:rsid w:val="00513C18"/>
    <w:rsid w:val="00527604"/>
    <w:rsid w:val="00541FD2"/>
    <w:rsid w:val="00545213"/>
    <w:rsid w:val="00547880"/>
    <w:rsid w:val="00553C38"/>
    <w:rsid w:val="0056526F"/>
    <w:rsid w:val="00586168"/>
    <w:rsid w:val="005A74EA"/>
    <w:rsid w:val="005E239D"/>
    <w:rsid w:val="005F7157"/>
    <w:rsid w:val="006154F6"/>
    <w:rsid w:val="006368CB"/>
    <w:rsid w:val="00651D88"/>
    <w:rsid w:val="00661DCC"/>
    <w:rsid w:val="00680EF0"/>
    <w:rsid w:val="00691197"/>
    <w:rsid w:val="006966FB"/>
    <w:rsid w:val="006A192D"/>
    <w:rsid w:val="006B712A"/>
    <w:rsid w:val="006D431D"/>
    <w:rsid w:val="006E6913"/>
    <w:rsid w:val="00710080"/>
    <w:rsid w:val="00713F44"/>
    <w:rsid w:val="0074735D"/>
    <w:rsid w:val="007512CE"/>
    <w:rsid w:val="007520BA"/>
    <w:rsid w:val="007522F9"/>
    <w:rsid w:val="007A706F"/>
    <w:rsid w:val="007C4B31"/>
    <w:rsid w:val="007E2592"/>
    <w:rsid w:val="007E55EE"/>
    <w:rsid w:val="007F3A07"/>
    <w:rsid w:val="007F5318"/>
    <w:rsid w:val="00837733"/>
    <w:rsid w:val="00840C83"/>
    <w:rsid w:val="00873429"/>
    <w:rsid w:val="008A01C5"/>
    <w:rsid w:val="008A139B"/>
    <w:rsid w:val="008A2059"/>
    <w:rsid w:val="008A2842"/>
    <w:rsid w:val="008D22EB"/>
    <w:rsid w:val="008D3CD1"/>
    <w:rsid w:val="008D7B64"/>
    <w:rsid w:val="008E0207"/>
    <w:rsid w:val="00964D62"/>
    <w:rsid w:val="009964D6"/>
    <w:rsid w:val="009B2B1D"/>
    <w:rsid w:val="009B4387"/>
    <w:rsid w:val="009E1D4E"/>
    <w:rsid w:val="009E1ED8"/>
    <w:rsid w:val="00A038DF"/>
    <w:rsid w:val="00A132E1"/>
    <w:rsid w:val="00A1714B"/>
    <w:rsid w:val="00A32057"/>
    <w:rsid w:val="00A40D02"/>
    <w:rsid w:val="00A42B08"/>
    <w:rsid w:val="00A533FE"/>
    <w:rsid w:val="00A63AEF"/>
    <w:rsid w:val="00A65239"/>
    <w:rsid w:val="00A70B6F"/>
    <w:rsid w:val="00A9684F"/>
    <w:rsid w:val="00AA7E95"/>
    <w:rsid w:val="00AC7EA4"/>
    <w:rsid w:val="00AD3810"/>
    <w:rsid w:val="00AF01DF"/>
    <w:rsid w:val="00B0459F"/>
    <w:rsid w:val="00B047FF"/>
    <w:rsid w:val="00B1517B"/>
    <w:rsid w:val="00B54905"/>
    <w:rsid w:val="00B657F7"/>
    <w:rsid w:val="00BA3047"/>
    <w:rsid w:val="00BA4899"/>
    <w:rsid w:val="00BA4FFE"/>
    <w:rsid w:val="00BB57E8"/>
    <w:rsid w:val="00BE5E7D"/>
    <w:rsid w:val="00C03A33"/>
    <w:rsid w:val="00C10937"/>
    <w:rsid w:val="00C13E32"/>
    <w:rsid w:val="00C40DBA"/>
    <w:rsid w:val="00C52DAF"/>
    <w:rsid w:val="00C57816"/>
    <w:rsid w:val="00C651E3"/>
    <w:rsid w:val="00C735C1"/>
    <w:rsid w:val="00CA5F49"/>
    <w:rsid w:val="00CC68BA"/>
    <w:rsid w:val="00CE4DFB"/>
    <w:rsid w:val="00D10A89"/>
    <w:rsid w:val="00D20242"/>
    <w:rsid w:val="00D33781"/>
    <w:rsid w:val="00D50746"/>
    <w:rsid w:val="00D879B4"/>
    <w:rsid w:val="00DB34B7"/>
    <w:rsid w:val="00DC0B84"/>
    <w:rsid w:val="00DC295F"/>
    <w:rsid w:val="00DD1306"/>
    <w:rsid w:val="00DD736E"/>
    <w:rsid w:val="00DD784E"/>
    <w:rsid w:val="00DE04E6"/>
    <w:rsid w:val="00DE7911"/>
    <w:rsid w:val="00E075FF"/>
    <w:rsid w:val="00E15B89"/>
    <w:rsid w:val="00E23769"/>
    <w:rsid w:val="00E2515F"/>
    <w:rsid w:val="00E4137E"/>
    <w:rsid w:val="00E5642C"/>
    <w:rsid w:val="00E5674A"/>
    <w:rsid w:val="00E63ADB"/>
    <w:rsid w:val="00E65DAC"/>
    <w:rsid w:val="00E71AA7"/>
    <w:rsid w:val="00E8377B"/>
    <w:rsid w:val="00EA02F6"/>
    <w:rsid w:val="00EB1BBD"/>
    <w:rsid w:val="00EC0FDD"/>
    <w:rsid w:val="00F00116"/>
    <w:rsid w:val="00F04391"/>
    <w:rsid w:val="00F12211"/>
    <w:rsid w:val="00F17975"/>
    <w:rsid w:val="00F24B7D"/>
    <w:rsid w:val="00F446BE"/>
    <w:rsid w:val="00F50308"/>
    <w:rsid w:val="00F53FB1"/>
    <w:rsid w:val="00F67548"/>
    <w:rsid w:val="00F8315F"/>
    <w:rsid w:val="00F868D9"/>
    <w:rsid w:val="00F935D4"/>
    <w:rsid w:val="00FA355E"/>
    <w:rsid w:val="00FB2EDA"/>
    <w:rsid w:val="00FC20A9"/>
    <w:rsid w:val="00FE5E7B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34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semiHidden/>
    <w:rsid w:val="003B37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0D02"/>
    <w:rPr>
      <w:rFonts w:cs="Times New Roman"/>
    </w:rPr>
  </w:style>
  <w:style w:type="paragraph" w:styleId="a4">
    <w:name w:val="Title"/>
    <w:basedOn w:val="a"/>
    <w:next w:val="a"/>
    <w:link w:val="a5"/>
    <w:qFormat/>
    <w:locked/>
    <w:rsid w:val="00F0011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4"/>
    <w:rsid w:val="00F00116"/>
    <w:rPr>
      <w:rFonts w:ascii="Times New Roman" w:eastAsia="Times New Roman" w:hAnsi="Times New Roman"/>
      <w:b/>
      <w:sz w:val="28"/>
      <w:lang w:eastAsia="ar-SA"/>
    </w:rPr>
  </w:style>
  <w:style w:type="paragraph" w:styleId="a6">
    <w:name w:val="Subtitle"/>
    <w:basedOn w:val="a"/>
    <w:next w:val="a"/>
    <w:link w:val="a7"/>
    <w:qFormat/>
    <w:locked/>
    <w:rsid w:val="00F001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F001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9"/>
    <w:rsid w:val="00C52DAF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a">
    <w:name w:val="Основной текст + Полужирный"/>
    <w:aliases w:val="Курсив,Интервал 0 pt"/>
    <w:basedOn w:val="a8"/>
    <w:rsid w:val="00C52DAF"/>
    <w:rPr>
      <w:b/>
      <w:bCs/>
      <w:i/>
      <w:iCs/>
      <w:spacing w:val="-10"/>
    </w:rPr>
  </w:style>
  <w:style w:type="paragraph" w:styleId="a9">
    <w:name w:val="Body Text"/>
    <w:basedOn w:val="a"/>
    <w:link w:val="a8"/>
    <w:rsid w:val="00C52DAF"/>
    <w:pPr>
      <w:shd w:val="clear" w:color="auto" w:fill="FFFFFF"/>
      <w:spacing w:after="180" w:line="235" w:lineRule="exact"/>
      <w:jc w:val="center"/>
    </w:pPr>
    <w:rPr>
      <w:rFonts w:ascii="Times New Roman" w:hAnsi="Times New Roman"/>
      <w:sz w:val="27"/>
      <w:szCs w:val="27"/>
      <w:lang w:eastAsia="ru-RU"/>
    </w:rPr>
  </w:style>
  <w:style w:type="character" w:customStyle="1" w:styleId="1">
    <w:name w:val="Основной текст Знак1"/>
    <w:basedOn w:val="a0"/>
    <w:link w:val="a9"/>
    <w:uiPriority w:val="99"/>
    <w:semiHidden/>
    <w:rsid w:val="00C52DAF"/>
    <w:rPr>
      <w:sz w:val="22"/>
      <w:szCs w:val="22"/>
      <w:lang w:eastAsia="en-US"/>
    </w:rPr>
  </w:style>
  <w:style w:type="character" w:customStyle="1" w:styleId="10">
    <w:name w:val="Основной текст + 10"/>
    <w:aliases w:val="5 pt,Полужирный,Малые прописные"/>
    <w:basedOn w:val="a8"/>
    <w:rsid w:val="00C52DAF"/>
    <w:rPr>
      <w:b/>
      <w:bCs/>
      <w:smallCaps/>
      <w:sz w:val="21"/>
      <w:szCs w:val="21"/>
    </w:rPr>
  </w:style>
  <w:style w:type="character" w:customStyle="1" w:styleId="101">
    <w:name w:val="Основной текст + 101"/>
    <w:aliases w:val="5 pt1,Полужирный1,Малые прописные1"/>
    <w:basedOn w:val="a8"/>
    <w:rsid w:val="00C52DAF"/>
    <w:rPr>
      <w:b/>
      <w:bCs/>
      <w:smallCaps/>
      <w:noProof/>
      <w:sz w:val="21"/>
      <w:szCs w:val="21"/>
      <w:u w:val="single"/>
    </w:rPr>
  </w:style>
  <w:style w:type="paragraph" w:styleId="ab">
    <w:name w:val="List Paragraph"/>
    <w:basedOn w:val="a"/>
    <w:uiPriority w:val="34"/>
    <w:qFormat/>
    <w:rsid w:val="0071008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1F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F52C0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1F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52C0"/>
    <w:rPr>
      <w:sz w:val="22"/>
      <w:szCs w:val="22"/>
      <w:lang w:eastAsia="en-US"/>
    </w:rPr>
  </w:style>
  <w:style w:type="character" w:styleId="af0">
    <w:name w:val="Hyperlink"/>
    <w:basedOn w:val="a0"/>
    <w:uiPriority w:val="99"/>
    <w:semiHidden/>
    <w:unhideWhenUsed/>
    <w:rsid w:val="002428D1"/>
    <w:rPr>
      <w:color w:val="0000FF"/>
      <w:u w:val="single"/>
    </w:rPr>
  </w:style>
  <w:style w:type="paragraph" w:customStyle="1" w:styleId="ConsPlusNormal">
    <w:name w:val="ConsPlusNormal"/>
    <w:rsid w:val="008A01C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BDC8E-FEED-40D4-AFC8-F538E11D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"Башнефть-Геострой" "УУБР"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</dc:creator>
  <cp:lastModifiedBy>Админ2</cp:lastModifiedBy>
  <cp:revision>2</cp:revision>
  <cp:lastPrinted>2018-11-02T05:15:00Z</cp:lastPrinted>
  <dcterms:created xsi:type="dcterms:W3CDTF">2019-06-24T02:45:00Z</dcterms:created>
  <dcterms:modified xsi:type="dcterms:W3CDTF">2019-06-24T02:45:00Z</dcterms:modified>
</cp:coreProperties>
</file>